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1984"/>
        <w:gridCol w:w="2693"/>
        <w:gridCol w:w="2584"/>
      </w:tblGrid>
      <w:tr w:rsidR="00D744B8" w:rsidTr="00073B53">
        <w:tc>
          <w:tcPr>
            <w:tcW w:w="1101" w:type="dxa"/>
            <w:shd w:val="clear" w:color="auto" w:fill="EEECE1" w:themeFill="background2"/>
          </w:tcPr>
          <w:p w:rsidR="00D744B8" w:rsidRPr="00A11026" w:rsidRDefault="00D744B8" w:rsidP="00A1102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1026">
              <w:rPr>
                <w:rFonts w:ascii="標楷體" w:eastAsia="標楷體" w:hAnsi="標楷體" w:hint="eastAsia"/>
                <w:b/>
                <w:sz w:val="26"/>
                <w:szCs w:val="26"/>
              </w:rPr>
              <w:t>類別</w:t>
            </w:r>
          </w:p>
        </w:tc>
        <w:tc>
          <w:tcPr>
            <w:tcW w:w="1984" w:type="dxa"/>
            <w:shd w:val="clear" w:color="auto" w:fill="EEECE1" w:themeFill="background2"/>
          </w:tcPr>
          <w:p w:rsidR="00D744B8" w:rsidRPr="00A11026" w:rsidRDefault="00D744B8" w:rsidP="00816C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1026">
              <w:rPr>
                <w:rFonts w:ascii="標楷體" w:eastAsia="標楷體" w:hAnsi="標楷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2693" w:type="dxa"/>
            <w:shd w:val="clear" w:color="auto" w:fill="EEECE1" w:themeFill="background2"/>
          </w:tcPr>
          <w:p w:rsidR="00D744B8" w:rsidRPr="00A11026" w:rsidRDefault="00D744B8" w:rsidP="00A1102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1026">
              <w:rPr>
                <w:rFonts w:ascii="標楷體" w:eastAsia="標楷體" w:hAnsi="標楷體" w:hint="eastAsia"/>
                <w:b/>
                <w:sz w:val="26"/>
                <w:szCs w:val="26"/>
              </w:rPr>
              <w:t>性質概要</w:t>
            </w:r>
          </w:p>
        </w:tc>
        <w:tc>
          <w:tcPr>
            <w:tcW w:w="2584" w:type="dxa"/>
            <w:shd w:val="clear" w:color="auto" w:fill="EEECE1" w:themeFill="background2"/>
          </w:tcPr>
          <w:p w:rsidR="00D744B8" w:rsidRPr="00A11026" w:rsidRDefault="00D744B8" w:rsidP="00A1102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A11026">
              <w:rPr>
                <w:rFonts w:ascii="標楷體" w:eastAsia="標楷體" w:hAnsi="標楷體" w:hint="eastAsia"/>
                <w:b/>
                <w:sz w:val="26"/>
                <w:szCs w:val="26"/>
              </w:rPr>
              <w:t>例舉</w:t>
            </w:r>
            <w:proofErr w:type="gramEnd"/>
            <w:r w:rsidRPr="00A11026">
              <w:rPr>
                <w:rFonts w:ascii="標楷體" w:eastAsia="標楷體" w:hAnsi="標楷體" w:hint="eastAsia"/>
                <w:b/>
                <w:sz w:val="26"/>
                <w:szCs w:val="26"/>
              </w:rPr>
              <w:t>物質</w:t>
            </w:r>
          </w:p>
        </w:tc>
      </w:tr>
      <w:tr w:rsidR="00D744B8" w:rsidRPr="00A11026" w:rsidTr="00073B53">
        <w:tc>
          <w:tcPr>
            <w:tcW w:w="1101" w:type="dxa"/>
          </w:tcPr>
          <w:p w:rsidR="00D744B8" w:rsidRPr="00A11026" w:rsidRDefault="00D22DE6" w:rsidP="00A11026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第一類</w:t>
            </w:r>
          </w:p>
        </w:tc>
        <w:tc>
          <w:tcPr>
            <w:tcW w:w="1984" w:type="dxa"/>
          </w:tcPr>
          <w:p w:rsidR="00D744B8" w:rsidRPr="00A11026" w:rsidRDefault="00D22DE6" w:rsidP="00816CB4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氧化性固體</w:t>
            </w:r>
          </w:p>
        </w:tc>
        <w:tc>
          <w:tcPr>
            <w:tcW w:w="2693" w:type="dxa"/>
          </w:tcPr>
          <w:p w:rsidR="00D744B8" w:rsidRPr="00A11026" w:rsidRDefault="00D22DE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固體、本身不燃燒，但與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可燃物混合</w:t>
            </w:r>
            <w:proofErr w:type="gramEnd"/>
            <w:r w:rsidRPr="00A11026">
              <w:rPr>
                <w:rFonts w:ascii="標楷體" w:eastAsia="標楷體" w:hAnsi="標楷體" w:hint="eastAsia"/>
              </w:rPr>
              <w:t>，會因熱、衝擊、摩擦分解，產生激烈的燃燒</w:t>
            </w:r>
            <w:r w:rsidR="00713FA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84" w:type="dxa"/>
          </w:tcPr>
          <w:p w:rsidR="00D744B8" w:rsidRPr="00A11026" w:rsidRDefault="00D22DE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氯酸鉀、過氯酸鉀、過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錳酸鉀</w:t>
            </w:r>
            <w:proofErr w:type="gramEnd"/>
            <w:r w:rsidRPr="00A11026">
              <w:rPr>
                <w:rFonts w:ascii="標楷體" w:eastAsia="標楷體" w:hAnsi="標楷體" w:hint="eastAsia"/>
              </w:rPr>
              <w:t>。</w:t>
            </w:r>
          </w:p>
        </w:tc>
      </w:tr>
      <w:tr w:rsidR="00D744B8" w:rsidRPr="00A11026" w:rsidTr="00073B53">
        <w:tc>
          <w:tcPr>
            <w:tcW w:w="1101" w:type="dxa"/>
          </w:tcPr>
          <w:p w:rsidR="00D744B8" w:rsidRPr="00A11026" w:rsidRDefault="00D22DE6" w:rsidP="00A11026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第二類</w:t>
            </w:r>
          </w:p>
        </w:tc>
        <w:tc>
          <w:tcPr>
            <w:tcW w:w="1984" w:type="dxa"/>
          </w:tcPr>
          <w:p w:rsidR="00D744B8" w:rsidRPr="00A11026" w:rsidRDefault="00D22DE6" w:rsidP="00816CB4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易燃固體</w:t>
            </w:r>
          </w:p>
        </w:tc>
        <w:tc>
          <w:tcPr>
            <w:tcW w:w="2693" w:type="dxa"/>
          </w:tcPr>
          <w:p w:rsidR="00D744B8" w:rsidRPr="00A11026" w:rsidRDefault="00D22DE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與火源接觸容易著火的固體或於低溫(40℃以下)容易引燃的固體。</w:t>
            </w:r>
          </w:p>
        </w:tc>
        <w:tc>
          <w:tcPr>
            <w:tcW w:w="2584" w:type="dxa"/>
          </w:tcPr>
          <w:p w:rsidR="00D744B8" w:rsidRPr="00A11026" w:rsidRDefault="00D22DE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硫化磷、硫磺、固態酒精。</w:t>
            </w:r>
          </w:p>
        </w:tc>
      </w:tr>
      <w:tr w:rsidR="00D744B8" w:rsidRPr="00A11026" w:rsidTr="00073B53">
        <w:tc>
          <w:tcPr>
            <w:tcW w:w="1101" w:type="dxa"/>
          </w:tcPr>
          <w:p w:rsidR="00D744B8" w:rsidRPr="00A11026" w:rsidRDefault="00D22DE6" w:rsidP="00A11026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第三類</w:t>
            </w:r>
          </w:p>
        </w:tc>
        <w:tc>
          <w:tcPr>
            <w:tcW w:w="1984" w:type="dxa"/>
          </w:tcPr>
          <w:p w:rsidR="00D744B8" w:rsidRPr="00A11026" w:rsidRDefault="00D22DE6" w:rsidP="00816CB4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發生性固體、發火性液體及禁水性物質</w:t>
            </w:r>
          </w:p>
        </w:tc>
        <w:tc>
          <w:tcPr>
            <w:tcW w:w="2693" w:type="dxa"/>
          </w:tcPr>
          <w:p w:rsidR="00D744B8" w:rsidRPr="00A11026" w:rsidRDefault="00D22DE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為固體或液體，並具有在空氣中或在水中發火危險性，及與水接觸後</w:t>
            </w:r>
            <w:r w:rsidR="00E026FE" w:rsidRPr="00A11026">
              <w:rPr>
                <w:rFonts w:ascii="標楷體" w:eastAsia="標楷體" w:hAnsi="標楷體" w:hint="eastAsia"/>
              </w:rPr>
              <w:t>，</w:t>
            </w:r>
            <w:r w:rsidRPr="00A11026">
              <w:rPr>
                <w:rFonts w:ascii="標楷體" w:eastAsia="標楷體" w:hAnsi="標楷體" w:hint="eastAsia"/>
              </w:rPr>
              <w:t>產生可燃性氣體危險性之物質</w:t>
            </w:r>
            <w:r w:rsidR="00E026FE" w:rsidRPr="00A1102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84" w:type="dxa"/>
          </w:tcPr>
          <w:p w:rsidR="00D744B8" w:rsidRPr="00A11026" w:rsidRDefault="00E026FE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鈉、碳化鈣(電石)、三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氯矽甲烷</w:t>
            </w:r>
            <w:proofErr w:type="gramEnd"/>
            <w:r w:rsidRPr="00A11026">
              <w:rPr>
                <w:rFonts w:ascii="標楷體" w:eastAsia="標楷體" w:hAnsi="標楷體" w:hint="eastAsia"/>
              </w:rPr>
              <w:t>。</w:t>
            </w:r>
          </w:p>
        </w:tc>
      </w:tr>
      <w:tr w:rsidR="00D744B8" w:rsidRPr="00A11026" w:rsidTr="00073B53">
        <w:tc>
          <w:tcPr>
            <w:tcW w:w="1101" w:type="dxa"/>
          </w:tcPr>
          <w:p w:rsidR="00D744B8" w:rsidRPr="00A11026" w:rsidRDefault="00E026FE" w:rsidP="00A11026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第四類</w:t>
            </w:r>
          </w:p>
        </w:tc>
        <w:tc>
          <w:tcPr>
            <w:tcW w:w="1984" w:type="dxa"/>
          </w:tcPr>
          <w:p w:rsidR="00AB2126" w:rsidRPr="00A11026" w:rsidRDefault="00E026FE" w:rsidP="00816CB4">
            <w:pPr>
              <w:jc w:val="center"/>
              <w:rPr>
                <w:rFonts w:ascii="標楷體" w:eastAsia="標楷體" w:hAnsi="標楷體" w:hint="eastAsia"/>
              </w:rPr>
            </w:pPr>
            <w:r w:rsidRPr="00A11026">
              <w:rPr>
                <w:rFonts w:ascii="標楷體" w:eastAsia="標楷體" w:hAnsi="標楷體" w:hint="eastAsia"/>
              </w:rPr>
              <w:t>易燃液體</w:t>
            </w:r>
          </w:p>
          <w:p w:rsidR="00D744B8" w:rsidRPr="00A11026" w:rsidRDefault="00AB2126" w:rsidP="00816CB4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暨可燃液體</w:t>
            </w:r>
          </w:p>
        </w:tc>
        <w:tc>
          <w:tcPr>
            <w:tcW w:w="2693" w:type="dxa"/>
          </w:tcPr>
          <w:p w:rsidR="00D744B8" w:rsidRPr="00A11026" w:rsidRDefault="00E026FE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為具有著火危險性之液體。</w:t>
            </w:r>
          </w:p>
        </w:tc>
        <w:tc>
          <w:tcPr>
            <w:tcW w:w="2584" w:type="dxa"/>
          </w:tcPr>
          <w:p w:rsidR="00D744B8" w:rsidRPr="00A11026" w:rsidRDefault="00AB212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乙醚、汽油、柴油。</w:t>
            </w:r>
          </w:p>
        </w:tc>
      </w:tr>
      <w:tr w:rsidR="00D744B8" w:rsidRPr="00A11026" w:rsidTr="00073B53">
        <w:tc>
          <w:tcPr>
            <w:tcW w:w="1101" w:type="dxa"/>
          </w:tcPr>
          <w:p w:rsidR="00D744B8" w:rsidRPr="00A11026" w:rsidRDefault="00AB2126" w:rsidP="00A11026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第五類</w:t>
            </w:r>
          </w:p>
        </w:tc>
        <w:tc>
          <w:tcPr>
            <w:tcW w:w="1984" w:type="dxa"/>
          </w:tcPr>
          <w:p w:rsidR="00D744B8" w:rsidRPr="00A11026" w:rsidRDefault="00AB2126" w:rsidP="00816CB4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自反應物質及有機過氧化物</w:t>
            </w:r>
          </w:p>
        </w:tc>
        <w:tc>
          <w:tcPr>
            <w:tcW w:w="2693" w:type="dxa"/>
          </w:tcPr>
          <w:p w:rsidR="00D744B8" w:rsidRPr="00A11026" w:rsidRDefault="00AB212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本身為固體或液體，具有爆炸的危險性或加熱後分解的激烈反應之物質。</w:t>
            </w:r>
          </w:p>
        </w:tc>
        <w:tc>
          <w:tcPr>
            <w:tcW w:w="2584" w:type="dxa"/>
          </w:tcPr>
          <w:p w:rsidR="00D744B8" w:rsidRPr="00A11026" w:rsidRDefault="00AB2126">
            <w:pPr>
              <w:rPr>
                <w:rFonts w:ascii="標楷體" w:eastAsia="標楷體" w:hAnsi="標楷體" w:hint="eastAsia"/>
              </w:rPr>
            </w:pPr>
            <w:r w:rsidRPr="00A11026">
              <w:rPr>
                <w:rFonts w:ascii="標楷體" w:eastAsia="標楷體" w:hAnsi="標楷體" w:hint="eastAsia"/>
              </w:rPr>
              <w:t>1.有機過氧化物</w:t>
            </w:r>
            <w:r w:rsidR="00B941D9">
              <w:rPr>
                <w:rFonts w:ascii="標楷體" w:eastAsia="標楷體" w:hAnsi="標楷體" w:hint="eastAsia"/>
              </w:rPr>
              <w:t>：</w:t>
            </w:r>
            <w:r w:rsidRPr="00A11026">
              <w:rPr>
                <w:rFonts w:ascii="標楷體" w:eastAsia="標楷體" w:hAnsi="標楷體" w:hint="eastAsia"/>
              </w:rPr>
              <w:t>過氧化丁酮(MEKPO)、過氧化苯甲</w:t>
            </w:r>
            <w:r w:rsidR="00953340" w:rsidRPr="00953340">
              <w:rPr>
                <w:rFonts w:ascii="標楷體" w:eastAsia="標楷體" w:hAnsi="標楷體" w:hint="eastAsia"/>
              </w:rPr>
              <w:t>醯</w:t>
            </w:r>
            <w:r w:rsidRPr="00A11026">
              <w:rPr>
                <w:rFonts w:ascii="標楷體" w:eastAsia="標楷體" w:hAnsi="標楷體" w:hint="eastAsia"/>
              </w:rPr>
              <w:t>(BPO)。</w:t>
            </w:r>
          </w:p>
          <w:p w:rsidR="00AB2126" w:rsidRPr="00A11026" w:rsidRDefault="00AB2126">
            <w:pPr>
              <w:rPr>
                <w:rFonts w:ascii="標楷體" w:eastAsia="標楷體" w:hAnsi="標楷體" w:hint="eastAsia"/>
              </w:rPr>
            </w:pPr>
            <w:r w:rsidRPr="00A1102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硝酸酯類</w:t>
            </w:r>
            <w:proofErr w:type="gramEnd"/>
            <w:r w:rsidR="00B941D9">
              <w:rPr>
                <w:rFonts w:ascii="標楷體" w:eastAsia="標楷體" w:hAnsi="標楷體" w:hint="eastAsia"/>
              </w:rPr>
              <w:t>：</w:t>
            </w:r>
            <w:r w:rsidRPr="00A11026">
              <w:rPr>
                <w:rFonts w:ascii="標楷體" w:eastAsia="標楷體" w:hAnsi="標楷體" w:hint="eastAsia"/>
              </w:rPr>
              <w:t>硝化棉。</w:t>
            </w:r>
          </w:p>
          <w:p w:rsidR="00AB2126" w:rsidRPr="00A11026" w:rsidRDefault="00AB2126">
            <w:pPr>
              <w:rPr>
                <w:rFonts w:ascii="標楷體" w:eastAsia="標楷體" w:hAnsi="標楷體" w:hint="eastAsia"/>
              </w:rPr>
            </w:pPr>
            <w:r w:rsidRPr="00A11026">
              <w:rPr>
                <w:rFonts w:ascii="標楷體" w:eastAsia="標楷體" w:hAnsi="標楷體" w:hint="eastAsia"/>
              </w:rPr>
              <w:t>3.硝基化合物</w:t>
            </w:r>
            <w:r w:rsidR="00B941D9">
              <w:rPr>
                <w:rFonts w:ascii="標楷體" w:eastAsia="標楷體" w:hAnsi="標楷體" w:hint="eastAsia"/>
              </w:rPr>
              <w:t>：</w:t>
            </w:r>
            <w:r w:rsidRPr="00A11026">
              <w:rPr>
                <w:rFonts w:ascii="標楷體" w:eastAsia="標楷體" w:hAnsi="標楷體" w:hint="eastAsia"/>
              </w:rPr>
              <w:t>三硝基甲苯、苦味酸。</w:t>
            </w:r>
          </w:p>
          <w:p w:rsidR="00AB2126" w:rsidRPr="00A11026" w:rsidRDefault="00AB2126">
            <w:pPr>
              <w:rPr>
                <w:rFonts w:ascii="標楷體" w:eastAsia="標楷體" w:hAnsi="標楷體" w:hint="eastAsia"/>
              </w:rPr>
            </w:pPr>
            <w:r w:rsidRPr="00A11026">
              <w:rPr>
                <w:rFonts w:ascii="標楷體" w:eastAsia="標楷體" w:hAnsi="標楷體" w:hint="eastAsia"/>
              </w:rPr>
              <w:t>4.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亞硝基</w:t>
            </w:r>
            <w:proofErr w:type="gramEnd"/>
            <w:r w:rsidRPr="00A11026">
              <w:rPr>
                <w:rFonts w:ascii="標楷體" w:eastAsia="標楷體" w:hAnsi="標楷體" w:hint="eastAsia"/>
              </w:rPr>
              <w:t>化合物</w:t>
            </w:r>
            <w:r w:rsidR="00B941D9">
              <w:rPr>
                <w:rFonts w:ascii="標楷體" w:eastAsia="標楷體" w:hAnsi="標楷體" w:hint="eastAsia"/>
              </w:rPr>
              <w:t>：</w:t>
            </w:r>
            <w:r w:rsidRPr="00A11026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亞硝基</w:t>
            </w:r>
            <w:proofErr w:type="gramEnd"/>
            <w:r w:rsidRPr="00A11026">
              <w:rPr>
                <w:rFonts w:ascii="標楷體" w:eastAsia="標楷體" w:hAnsi="標楷體" w:hint="eastAsia"/>
              </w:rPr>
              <w:t>五亞甲基四胺(DNPT)。</w:t>
            </w:r>
          </w:p>
          <w:p w:rsidR="00AB2126" w:rsidRPr="00A11026" w:rsidRDefault="00AB2126">
            <w:pPr>
              <w:rPr>
                <w:rFonts w:ascii="標楷體" w:eastAsia="標楷體" w:hAnsi="標楷體" w:hint="eastAsia"/>
              </w:rPr>
            </w:pPr>
            <w:r w:rsidRPr="00A11026">
              <w:rPr>
                <w:rFonts w:ascii="標楷體" w:eastAsia="標楷體" w:hAnsi="標楷體" w:hint="eastAsia"/>
              </w:rPr>
              <w:t>5.</w:t>
            </w:r>
            <w:r w:rsidR="00C05BA6" w:rsidRPr="00A11026">
              <w:rPr>
                <w:rFonts w:ascii="標楷體" w:eastAsia="標楷體" w:hAnsi="標楷體" w:hint="eastAsia"/>
              </w:rPr>
              <w:t>偶氮化合物</w:t>
            </w:r>
            <w:r w:rsidR="00B941D9">
              <w:rPr>
                <w:rFonts w:ascii="標楷體" w:eastAsia="標楷體" w:hAnsi="標楷體" w:hint="eastAsia"/>
              </w:rPr>
              <w:t>：</w:t>
            </w:r>
            <w:r w:rsidR="00C05BA6" w:rsidRPr="00A11026">
              <w:rPr>
                <w:rFonts w:ascii="標楷體" w:eastAsia="標楷體" w:hAnsi="標楷體" w:hint="eastAsia"/>
              </w:rPr>
              <w:t>偶氮二</w:t>
            </w:r>
            <w:proofErr w:type="gramStart"/>
            <w:r w:rsidR="00C05BA6" w:rsidRPr="00A11026">
              <w:rPr>
                <w:rFonts w:ascii="標楷體" w:eastAsia="標楷體" w:hAnsi="標楷體" w:hint="eastAsia"/>
              </w:rPr>
              <w:t>異丁</w:t>
            </w:r>
            <w:proofErr w:type="gramEnd"/>
            <w:r w:rsidR="00953340" w:rsidRPr="00953340">
              <w:rPr>
                <w:rFonts w:ascii="標楷體" w:eastAsia="標楷體" w:hAnsi="標楷體" w:hint="eastAsia"/>
              </w:rPr>
              <w:t>腈</w:t>
            </w:r>
            <w:r w:rsidR="00C05BA6" w:rsidRPr="00A11026">
              <w:rPr>
                <w:rFonts w:ascii="標楷體" w:eastAsia="標楷體" w:hAnsi="標楷體" w:hint="eastAsia"/>
              </w:rPr>
              <w:t>。</w:t>
            </w:r>
          </w:p>
          <w:p w:rsidR="00C05BA6" w:rsidRPr="00A11026" w:rsidRDefault="00C05BA6">
            <w:pPr>
              <w:rPr>
                <w:rFonts w:ascii="標楷體" w:eastAsia="標楷體" w:hAnsi="標楷體" w:hint="eastAsia"/>
              </w:rPr>
            </w:pPr>
            <w:r w:rsidRPr="00A11026">
              <w:rPr>
                <w:rFonts w:ascii="標楷體" w:eastAsia="標楷體" w:hAnsi="標楷體" w:hint="eastAsia"/>
              </w:rPr>
              <w:t>6.疊氮化合物</w:t>
            </w:r>
            <w:r w:rsidR="00B941D9">
              <w:rPr>
                <w:rFonts w:ascii="標楷體" w:eastAsia="標楷體" w:hAnsi="標楷體" w:hint="eastAsia"/>
              </w:rPr>
              <w:t>：</w:t>
            </w:r>
            <w:r w:rsidRPr="00A11026">
              <w:rPr>
                <w:rFonts w:ascii="標楷體" w:eastAsia="標楷體" w:hAnsi="標楷體" w:hint="eastAsia"/>
              </w:rPr>
              <w:t>二硝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基重氮酚</w:t>
            </w:r>
            <w:proofErr w:type="gramEnd"/>
            <w:r w:rsidRPr="00A11026">
              <w:rPr>
                <w:rFonts w:ascii="標楷體" w:eastAsia="標楷體" w:hAnsi="標楷體" w:hint="eastAsia"/>
              </w:rPr>
              <w:t>。</w:t>
            </w:r>
          </w:p>
          <w:p w:rsidR="00C05BA6" w:rsidRPr="00A11026" w:rsidRDefault="00C05BA6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7.</w:t>
            </w:r>
            <w:r w:rsidR="008763CA" w:rsidRPr="00A11026">
              <w:rPr>
                <w:rFonts w:ascii="標楷體" w:eastAsia="標楷體" w:hAnsi="標楷體" w:hint="eastAsia"/>
              </w:rPr>
              <w:t>聯胺誘導體</w:t>
            </w:r>
            <w:r w:rsidR="00B941D9">
              <w:rPr>
                <w:rFonts w:ascii="標楷體" w:eastAsia="標楷體" w:hAnsi="標楷體" w:hint="eastAsia"/>
              </w:rPr>
              <w:t>：</w:t>
            </w:r>
            <w:r w:rsidR="008763CA" w:rsidRPr="00A11026">
              <w:rPr>
                <w:rFonts w:ascii="標楷體" w:eastAsia="標楷體" w:hAnsi="標楷體" w:hint="eastAsia"/>
              </w:rPr>
              <w:t>硫酸聯胺。</w:t>
            </w:r>
          </w:p>
        </w:tc>
      </w:tr>
      <w:tr w:rsidR="00D744B8" w:rsidRPr="00A11026" w:rsidTr="00073B53">
        <w:tc>
          <w:tcPr>
            <w:tcW w:w="1101" w:type="dxa"/>
          </w:tcPr>
          <w:p w:rsidR="00D744B8" w:rsidRPr="00A11026" w:rsidRDefault="008763CA" w:rsidP="00A11026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第六類</w:t>
            </w:r>
          </w:p>
        </w:tc>
        <w:tc>
          <w:tcPr>
            <w:tcW w:w="1984" w:type="dxa"/>
          </w:tcPr>
          <w:p w:rsidR="00D744B8" w:rsidRPr="00A11026" w:rsidRDefault="008763CA" w:rsidP="00816CB4">
            <w:pPr>
              <w:jc w:val="center"/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氧化性液體</w:t>
            </w:r>
          </w:p>
        </w:tc>
        <w:tc>
          <w:tcPr>
            <w:tcW w:w="2693" w:type="dxa"/>
          </w:tcPr>
          <w:p w:rsidR="00D744B8" w:rsidRPr="00A11026" w:rsidRDefault="008763CA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液體、本身不燃燒，但與</w:t>
            </w:r>
            <w:proofErr w:type="gramStart"/>
            <w:r w:rsidRPr="00A11026">
              <w:rPr>
                <w:rFonts w:ascii="標楷體" w:eastAsia="標楷體" w:hAnsi="標楷體" w:hint="eastAsia"/>
              </w:rPr>
              <w:t>可燃物混合</w:t>
            </w:r>
            <w:proofErr w:type="gramEnd"/>
            <w:r w:rsidRPr="00A11026">
              <w:rPr>
                <w:rFonts w:ascii="標楷體" w:eastAsia="標楷體" w:hAnsi="標楷體" w:hint="eastAsia"/>
              </w:rPr>
              <w:t>會促進其燃燒。</w:t>
            </w:r>
          </w:p>
        </w:tc>
        <w:tc>
          <w:tcPr>
            <w:tcW w:w="2584" w:type="dxa"/>
          </w:tcPr>
          <w:p w:rsidR="00D744B8" w:rsidRPr="00A11026" w:rsidRDefault="008763CA">
            <w:pPr>
              <w:rPr>
                <w:rFonts w:ascii="標楷體" w:eastAsia="標楷體" w:hAnsi="標楷體"/>
              </w:rPr>
            </w:pPr>
            <w:r w:rsidRPr="00A11026">
              <w:rPr>
                <w:rFonts w:ascii="標楷體" w:eastAsia="標楷體" w:hAnsi="標楷體" w:hint="eastAsia"/>
              </w:rPr>
              <w:t>過氯酸、過氧化氫、硝酸。</w:t>
            </w:r>
          </w:p>
        </w:tc>
      </w:tr>
    </w:tbl>
    <w:p w:rsidR="00142507" w:rsidRPr="00A11026" w:rsidRDefault="00142507">
      <w:pPr>
        <w:rPr>
          <w:rFonts w:ascii="標楷體" w:eastAsia="標楷體" w:hAnsi="標楷體"/>
        </w:rPr>
      </w:pPr>
    </w:p>
    <w:sectPr w:rsidR="00142507" w:rsidRPr="00A11026" w:rsidSect="001425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4B8"/>
    <w:rsid w:val="00073B53"/>
    <w:rsid w:val="00142507"/>
    <w:rsid w:val="002B3CC1"/>
    <w:rsid w:val="00342595"/>
    <w:rsid w:val="00713FA7"/>
    <w:rsid w:val="007B5BC9"/>
    <w:rsid w:val="00816CB4"/>
    <w:rsid w:val="008763CA"/>
    <w:rsid w:val="00953340"/>
    <w:rsid w:val="00A11026"/>
    <w:rsid w:val="00AB2126"/>
    <w:rsid w:val="00B461F9"/>
    <w:rsid w:val="00B941D9"/>
    <w:rsid w:val="00C05BA6"/>
    <w:rsid w:val="00D22DE6"/>
    <w:rsid w:val="00D744B8"/>
    <w:rsid w:val="00DF78B8"/>
    <w:rsid w:val="00E0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小貓</dc:creator>
  <cp:lastModifiedBy>小貓</cp:lastModifiedBy>
  <cp:revision>16</cp:revision>
  <dcterms:created xsi:type="dcterms:W3CDTF">2018-08-30T06:26:00Z</dcterms:created>
  <dcterms:modified xsi:type="dcterms:W3CDTF">2018-08-30T07:06:00Z</dcterms:modified>
</cp:coreProperties>
</file>